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b248477b718e07c01da6526905f57fb414290f"/>
    <w:p>
      <w:pPr>
        <w:pStyle w:val="Heading3"/>
      </w:pPr>
      <w:r>
        <w:t xml:space="preserve">«Активные граждане» получат консультационную помощь по накоплению средств на капремонт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Речь идет о собственниках 1000 домов, которые приняли активное участие в голосовании в проекте референдумов Правительства Москвы</w:t>
      </w:r>
    </w:p>
    <w:p>
      <w:pPr>
        <w:pStyle w:val="BodyText"/>
      </w:pPr>
      <w:r>
        <w:t xml:space="preserve">Ознакомиться со списком можно 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. Проголосовав на портале «Активный гражданин» в ноябре минувшего года, участники выбрали форму накопления средств на капитальный ремонт дома и выразили желание получить оргподдержку столицы. Напомним, что по итогам электронного референдума «Спецсчет для вашего дома. Кому поможет город?», в котором приняли участие свыше 240 тысяч москвичей, более четверти из них проголосовали за помощь города при переходе к накопительной форме на специальном счете в банке.</w:t>
      </w:r>
    </w:p>
    <w:p>
      <w:pPr>
        <w:pStyle w:val="BodyText"/>
      </w:pPr>
      <w:r>
        <w:t xml:space="preserve">В скором времени с собственниками квартир будет проведена встреча, в ходе которой с ними обсудят варианты накопления, чтобы в дальнейшем жильцы смогли организовать собрание собственников своих домов. Если на собрании будет решено копить взносы на спецсчете в банке (переведя их из регионального фонда), то с оформлением необходимых документов им поможет город.</w:t>
      </w:r>
    </w:p>
    <w:p>
      <w:pPr>
        <w:pStyle w:val="BodyText"/>
      </w:pPr>
      <w:r>
        <w:br/>
      </w:r>
      <w:r>
        <w:t xml:space="preserve">Список домов ЗАО, жители которых получат консультационную помощь города в выборе варианта накопления средств на капремонт,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http://mozhaisky.mos.ru/presscenter/news/detail/2471569.html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2471569.html" TargetMode="External" /><Relationship Type="http://schemas.openxmlformats.org/officeDocument/2006/relationships/hyperlink" Id="rId21" Target="http://zao.mos.ru/&#1047;&#1040;&#1054;(1)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2471569.html" TargetMode="External" /><Relationship Type="http://schemas.openxmlformats.org/officeDocument/2006/relationships/hyperlink" Id="rId21" Target="http://zao.mos.ru/&#1047;&#1040;&#1054;(1)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2024-09-03T21:25:56Z</dcterms:created>
  <dcterms:modified xsi:type="dcterms:W3CDTF">2024-09-03T21:25:56Z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