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bcc9f9f756566b18ca723d0d983f8c8812830"/>
    <w:p>
      <w:pPr>
        <w:pStyle w:val="Heading3"/>
      </w:pPr>
      <w:r>
        <w:t xml:space="preserve">Правительство Москвы направит 100% доходов от парковок и миграционных патентов на благоустройство районов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rPr>
          <w:bCs/>
          <w:b/>
          <w:iCs/>
          <w:i/>
        </w:rPr>
        <w:t xml:space="preserve">Данное решение городского правительства обсуждалось сегодня на встрече мэра столицы с муниципальными депутатами.</w:t>
      </w:r>
    </w:p>
    <w:p>
      <w:pPr>
        <w:pStyle w:val="BodyText"/>
      </w:pPr>
      <w:r>
        <w:t xml:space="preserve">Сегодня Мэр Москвы Сергей Собянин провел встречу с муниципальными депутатами, в ходе которой обсуждался вопрос о выделении финансовых средств районам столицы. Сергей Собянин сообщил, что все средства, полученные от платных парковок, миграционных патентов, подоходного налога от сдачи квартир в аренду будут направлены на развитие районов.</w:t>
      </w:r>
    </w:p>
    <w:p>
      <w:pPr>
        <w:pStyle w:val="BodyText"/>
      </w:pPr>
      <w:r>
        <w:t xml:space="preserve">При этом 50% собранных средств достанутся районам в любом случае и еще 50% распределяется в соответствии с численностью того или иного округа и района.</w:t>
      </w:r>
    </w:p>
    <w:p>
      <w:pPr>
        <w:pStyle w:val="BodyText"/>
      </w:pPr>
      <w:r>
        <w:t xml:space="preserve">Также мэр добавил, что финансирование районов Москвы будет увеличено на четверть.</w:t>
      </w:r>
    </w:p>
    <w:p>
      <w:pPr>
        <w:pStyle w:val="BodyText"/>
      </w:pPr>
      <w:r>
        <w:t xml:space="preserve">«В городе была выстроена система согласования части денег, которые шли на благоустройство районов, ремонт домов, социальную поддержку, объем такого финансирования, который непосредственно согласовывался с вами в текущем году, был 5,6 млрд руб. И мы на будущий год, несмотря на проблемы с бюджетом, на кризисные явления, не уменьшаем, а почти на четверть увеличиваем финансирование. Это стало возможным благодаря вашей конкретной работе по улучшению сборов местных налогов, платежей и так далее», - отметил Сергей Собянин.</w:t>
      </w:r>
    </w:p>
    <w:p>
      <w:pPr>
        <w:pStyle w:val="BodyText"/>
      </w:pPr>
      <w:r>
        <w:t xml:space="preserve">По мнению мэра, средства на социально-экономическое развитие районов будут распределены справедливо, муниципальные депутаты, в свою очередь, смогут проконтролировать распределение и расходование этих средств.</w:t>
      </w:r>
    </w:p>
    <w:p>
      <w:pPr>
        <w:pStyle w:val="BodyText"/>
      </w:pPr>
      <w:r>
        <w:t xml:space="preserve">Напомним, что на сегодняшний день в Западном округе Москвы платные парковки действуют в районах Дорогомилово и Филевский парк. Они расположены на улице Генерала Ермолова (от пересечения с Поклонной улицей до пересечения с площадью Победы), улице Кульнева, площади Победы, Багратионовском проезде (возле ТЦ «Горбушкин двор»), улице Новозаводской (от пересечения с северо-западной границей полосы отвода МЖД Смоленского направления до пересечения с Багратионовским проездом) и Тучковской улице.</w:t>
      </w:r>
    </w:p>
    <w:p>
      <w:pPr>
        <w:pStyle w:val="BodyText"/>
      </w:pPr>
      <w:r>
        <w:t xml:space="preserve">Подробную информацию об инфраструктуре платных парковок, а также льготах, способах оплаты парковки, стоимости абонемента, штрафах и многом другом можно получить на сайте</w:t>
      </w:r>
      <w:r>
        <w:t xml:space="preserve"> </w:t>
      </w:r>
      <w:hyperlink r:id="rId20">
        <w:r>
          <w:rPr>
            <w:rStyle w:val="Hyperlink"/>
          </w:rPr>
          <w:t xml:space="preserve">http://parking.mos.ru/</w:t>
        </w:r>
      </w:hyperlink>
      <w:r>
        <w:t xml:space="preserve"> </w:t>
      </w:r>
      <w:r>
        <w:t xml:space="preserve">в соответствующих разделах.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http://mozhaisky.mos.ru/presscenter/news/detail/2325182.html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25182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25182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2024-08-29T05:12:53Z</dcterms:created>
  <dcterms:modified xsi:type="dcterms:W3CDTF">2024-08-29T05:12:53Z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