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f8fe275a57f9349b63e6d6f9b4d03893b54be"/>
    <w:p>
      <w:pPr>
        <w:pStyle w:val="Heading3"/>
      </w:pPr>
      <w:r>
        <w:t xml:space="preserve">Вниманию злостных неплательщиков и жителей, имеющих задолженность за коммунальные услуги</w:t>
      </w:r>
    </w:p>
    <w:p>
      <w:pPr>
        <w:pStyle w:val="FirstParagraph"/>
      </w:pPr>
      <w:r>
        <w:t xml:space="preserve">26.12.2014</w:t>
      </w:r>
    </w:p>
    <w:p>
      <w:pPr>
        <w:pStyle w:val="BodyText"/>
      </w:pPr>
      <w:r>
        <w:t xml:space="preserve">Более 2 млн. 800 тыс. руб. задолженности за коммунальные услуги взыскано в 2014 году в результате совместных со службой судебных приставов и сотрудников ГУН ДНЗ Можайского района мероприятий по взысканию задолженности. К таким мероприятиям относится, в том числе еженедельный обход должников.</w:t>
      </w:r>
    </w:p>
    <w:p>
      <w:pPr>
        <w:pStyle w:val="BodyText"/>
      </w:pPr>
      <w:r>
        <w:t xml:space="preserve">С целью взыскания задолженности за коммунальные услуги судебными приставами, также, ограничивается выезд за пределы РФ, описывается имущество, осуществляется арест денежных средств, в том числе, и пенсии должников.</w:t>
      </w:r>
    </w:p>
    <w:p>
      <w:pPr>
        <w:pStyle w:val="BodyText"/>
      </w:pPr>
      <w:r>
        <w:t xml:space="preserve">Во избежание неблагоприятных последствий не дожидайтесь прихода судебных приставов и ареста денежных средств, своевременно оплачивайте коммунальные услуги и, имеющуюся задолженность.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http://mozhaisky.mos.ru/presscenter/news/detail/1500253.html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500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500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2024-09-14T18:04:12Z</dcterms:created>
  <dcterms:modified xsi:type="dcterms:W3CDTF">2024-09-14T18:04:12Z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