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783ca929a97efa964c745a16ab5dc93ebefbba"/>
    <w:p>
      <w:pPr>
        <w:pStyle w:val="Heading3"/>
      </w:pPr>
      <w:r>
        <w:t xml:space="preserve">На mos.ru заработал сервис проверки графика отключения горячей воды</w:t>
      </w:r>
    </w:p>
    <w:p>
      <w:pPr>
        <w:pStyle w:val="FirstParagraph"/>
      </w:pPr>
      <w:r>
        <w:t xml:space="preserve">11.05.2023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пять лет информационным сервисом воспользовались более 7,3 миллиона москвичей.</w:t>
      </w:r>
    </w:p>
    <w:p>
      <w:pPr>
        <w:pStyle w:val="BodyText"/>
      </w:pPr>
      <w:r>
        <w:t xml:space="preserve">На портале mos.ru заработал</w:t>
      </w:r>
      <w:r>
        <w:t xml:space="preserve"> </w:t>
      </w:r>
      <w:hyperlink r:id="rId20">
        <w:r>
          <w:rPr>
            <w:rStyle w:val="Hyperlink"/>
          </w:rPr>
          <w:t xml:space="preserve">онлайн-сервис</w:t>
        </w:r>
      </w:hyperlink>
      <w:r>
        <w:t xml:space="preserve">, с помощь которого горожане могут узнать, когда в их домах не будет горячей воды. Ежегодные плановые отключения, не превышающие 10 дней, необходимы для того, чтобы подготовить теплосети к началу нового отопительного сезона.</w:t>
      </w:r>
    </w:p>
    <w:p>
      <w:pPr>
        <w:pStyle w:val="BlockText"/>
      </w:pPr>
      <w:r>
        <w:rPr>
          <w:iCs/>
          <w:i/>
        </w:rPr>
        <w:t xml:space="preserve">«Отключения горячей воды проводятся ежегодно с мая по сентябрь в рамках подготовки к новому отопительному сезону. Это необходимо для организации гидравлических испытаний на тепловых сетях, которые позволяют выявить возможные ненадежные участки и своевременно их отремонтировать, чтобы обеспечить безопасную эксплуатацию в осенне-зимний период. На сегодняшний день срок отключения горячей воды в Москве составляет до 10 дней при законодательном нормативе 14 дней. Жителей предупреждаем заранее — соответствующая информация размещена на официальном портале Мэра Москвы и ряде других городских сервисов. Обойтись без отключений горячей воды, к сожалению, невозможно, так как в любой системе для ее качественного функционирования необходимо регулярно проводить плановые профилактические мероприятия»</w:t>
      </w:r>
      <w:r>
        <w:t xml:space="preserve">, — сообщил заместитель Мэра Москвы Петр Бирюков.</w:t>
      </w:r>
    </w:p>
    <w:p>
      <w:pPr>
        <w:pStyle w:val="FirstParagraph"/>
      </w:pPr>
      <w:r>
        <w:t xml:space="preserve">Информационный сервис открывается на портале mos.ru перед началом профилактических работ.</w:t>
      </w:r>
    </w:p>
    <w:p>
      <w:pPr>
        <w:pStyle w:val="BodyText"/>
      </w:pPr>
      <w:r>
        <w:rPr>
          <w:iCs/>
          <w:i/>
        </w:rPr>
        <w:t xml:space="preserve">«Сервис помогает горожанам заранее узнать, когда в их домах будет проводиться плановое отключение горячей воды, и учесть эту информацию для решения бытовых вопросов. Для этого достаточно ввести в поисковую строку адрес дома, и на экране отобразится период отключения. За минувшие пять лет информационным сервисом воспользовались более 7,3 миллиона жителей, из них около миллиона — в прошлом году»,</w:t>
      </w:r>
      <w:r>
        <w:t xml:space="preserve"> </w:t>
      </w:r>
      <w:r>
        <w:t xml:space="preserve">— рассказал заместитель руководителя столичного Департамента информационных технологий</w:t>
      </w:r>
      <w:r>
        <w:t xml:space="preserve"> </w:t>
      </w:r>
      <w:hyperlink r:id="rId21">
        <w:r>
          <w:rPr>
            <w:rStyle w:val="Hyperlink"/>
          </w:rPr>
          <w:t xml:space="preserve">Борис Фролов</w:t>
        </w:r>
      </w:hyperlink>
      <w:r>
        <w:t xml:space="preserve">.</w:t>
      </w:r>
    </w:p>
    <w:p>
      <w:pPr>
        <w:pStyle w:val="BodyText"/>
      </w:pPr>
      <w:hyperlink r:id="rId22">
        <w:r>
          <w:rPr>
            <w:rStyle w:val="Hyperlink"/>
          </w:rPr>
          <w:t xml:space="preserve">График отключения горячей воды</w:t>
        </w:r>
      </w:hyperlink>
      <w:r>
        <w:t xml:space="preserve"> </w:t>
      </w:r>
      <w:r>
        <w:t xml:space="preserve">доступен в мобильных приложениях «Моя Москва» и</w:t>
      </w:r>
      <w:r>
        <w:t xml:space="preserve"> </w:t>
      </w:r>
      <w:hyperlink r:id="rId23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Московской объединенной энергетической компании.</w:t>
      </w:r>
    </w:p>
    <w:p>
      <w:pPr>
        <w:pStyle w:val="BodyText"/>
      </w:pPr>
      <w:r>
        <w:t xml:space="preserve">Кроме того, можно позвонить по телефонам единой справочной службы Правительства Москвы (+7 495 777-77-77), единого диспетчерского центра (+7 495 539-53-53) или на горячую линию по регистрации показаний индивидуальных приборов учета потребляемой воды (+7 495 539-25-25).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http://mozhaisky.mos.ru/presscenter/news/detail/11580420.html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ozhaisky.mos.ru" TargetMode="External" /><Relationship Type="http://schemas.openxmlformats.org/officeDocument/2006/relationships/hyperlink" Id="rId24" Target="http://mozhaisky.mos.ru/presscenter/news/detail/11580420.html" TargetMode="External" /><Relationship Type="http://schemas.openxmlformats.org/officeDocument/2006/relationships/hyperlink" Id="rId23" Target="https://www.moek.ru/" TargetMode="External" /><Relationship Type="http://schemas.openxmlformats.org/officeDocument/2006/relationships/hyperlink" Id="rId21" Target="https://www.mos.ru/dit/structure/person/104797093/" TargetMode="External" /><Relationship Type="http://schemas.openxmlformats.org/officeDocument/2006/relationships/hyperlink" Id="rId20" Target="https://www.mos.ru/otvet-dom-i-dvor/grafik-otklucheniya-goryachei-vodi/" TargetMode="External" /><Relationship Type="http://schemas.openxmlformats.org/officeDocument/2006/relationships/hyperlink" Id="rId22" Target="https://www.mos.ru/otvet-dom-i-dvor/grafik-otklucheniya-goryachei-vodi/?utm_source=search&amp;utm_term=ser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zhaisky.mos.ru" TargetMode="External" /><Relationship Type="http://schemas.openxmlformats.org/officeDocument/2006/relationships/hyperlink" Id="rId24" Target="http://mozhaisky.mos.ru/presscenter/news/detail/11580420.html" TargetMode="External" /><Relationship Type="http://schemas.openxmlformats.org/officeDocument/2006/relationships/hyperlink" Id="rId23" Target="https://www.moek.ru/" TargetMode="External" /><Relationship Type="http://schemas.openxmlformats.org/officeDocument/2006/relationships/hyperlink" Id="rId21" Target="https://www.mos.ru/dit/structure/person/104797093/" TargetMode="External" /><Relationship Type="http://schemas.openxmlformats.org/officeDocument/2006/relationships/hyperlink" Id="rId20" Target="https://www.mos.ru/otvet-dom-i-dvor/grafik-otklucheniya-goryachei-vodi/" TargetMode="External" /><Relationship Type="http://schemas.openxmlformats.org/officeDocument/2006/relationships/hyperlink" Id="rId22" Target="https://www.mos.ru/otvet-dom-i-dvor/grafik-otklucheniya-goryachei-vodi/?utm_source=search&amp;utm_term=ser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2025-08-05T21:59:02Z</dcterms:created>
  <dcterms:modified xsi:type="dcterms:W3CDTF">2025-08-05T21:59:02Z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