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63dcce658198c482c854d9545a6e880b75bab"/>
    <w:p>
      <w:pPr>
        <w:pStyle w:val="Heading3"/>
      </w:pPr>
      <w:r>
        <w:t xml:space="preserve">Инспекторы Центра ГИМС МЧС России совместно с представителями МВД России провели профилактическое патрулирование акватории Москвы-реки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rPr>
          <w:bCs/>
          <w:b/>
        </w:rPr>
        <w:t xml:space="preserve">В минувшие выходные инспекторы Центра ГИМС Главного управления МЧС России по городу Москве совместно с сотрудниками линейного отдела МВД России на водном транспорте провели профилактическое патрулирование Строгинской поймы.</w:t>
      </w:r>
    </w:p>
    <w:p>
      <w:pPr>
        <w:pStyle w:val="BodyText"/>
      </w:pPr>
      <w:r>
        <w:t xml:space="preserve">Представители ведомств проконтролировали соблюдение правил эксплуатации маломерными судами, напомнили о необходимости всех пассажиров маломерного судна находиться в спасательных жилетах, рассказали, что каждого ребенка должен сопровождать взрослый. Выходя на воду судовладельцы должны соблюдать скоростной режим во внутренних водах и не выходить на судовой ход.</w:t>
      </w:r>
    </w:p>
    <w:p>
      <w:pPr>
        <w:pStyle w:val="BodyText"/>
      </w:pPr>
      <w:r>
        <w:t xml:space="preserve">«Обеспечение безопасности людей на водных объектах является одной из наших приоритетных задач. В ходе патрулирования было проверено у судоводителей наличие удостоверения на право управления маломерным судном, судовой билет, документ на право пользования судном», - сказал инспектор Центра ГИМС ГУ МЧС России по г. Москве Павел Клюев.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рекомендуют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http://mozhaisky.mos.ru/presscenter/news-on-main/detail/12501278.html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1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1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2024-09-10T02:32:17Z</dcterms:created>
  <dcterms:modified xsi:type="dcterms:W3CDTF">2024-09-10T02:32:17Z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