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4560756acb6221e5f40dc6c0d688c18a36f7"/>
    <w:p>
      <w:pPr>
        <w:pStyle w:val="Heading3"/>
      </w:pPr>
      <w:r>
        <w:t xml:space="preserve">На «Комплексной безопасности» прошли международные молодежные робототехнические соревнования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В рамках XV Международного салона средств обеспечения безопасности «Комплексная безопасность-2024» прошел очередной этап Международных молодежных робототехнических соревнований «Кубок РТК». Организатором выступила Ивановская пожарно-спасательная академия ГПС МЧС России при поддержке Департамента образовательной и научно-технической деятельности МЧС России.</w:t>
      </w:r>
    </w:p>
    <w:p>
      <w:pPr>
        <w:pStyle w:val="BodyText"/>
      </w:pPr>
      <w:r>
        <w:t xml:space="preserve">В течение двух дней школьники и студенты проверяли свои навыки на специальном полигоне, разработанном и собранном специалистами Центрального научного-исследовательского и опытно-конструкторского института робототехники и технической кибернетики в Санкт-Петербурге. Каждое из испытаний и заданий лабиринта моделировало условия пересеченной и городской местности, последствия катастроф и условий, где работают в том числе специалисты МЧС России. Собранные участниками соревнований роботы-вездеходы тестировались на проходимость и маневренность, молодые инженеры показали умение работать манипулятором и навыки работы с техническим зрением.</w:t>
      </w:r>
    </w:p>
    <w:p>
      <w:pPr>
        <w:pStyle w:val="BodyText"/>
      </w:pPr>
      <w:r>
        <w:t xml:space="preserve">Участники соревновались в двух номинациях – «Искатель», для инженеров от 7 до 14 лет, и «Экстремал», для ребят от 15 и старше. В первом случае участник находится рядом с роботом, во втором – управляет им из специальной кабинки, закрывающей обзор и ориентируется только на данные с камеры робота.</w:t>
      </w:r>
    </w:p>
    <w:p>
      <w:pPr>
        <w:pStyle w:val="BodyText"/>
      </w:pPr>
      <w:r>
        <w:t xml:space="preserve">По итогам соревнований в номинации «Искатель» победителями стала команда «Шляпа 3000», Сергей Кирюшенков и Степан Шапкин из Москвы. Вторую строчку заняла команда «Robomax», оператор Иван Осташко из Новосибирской области. Замкнула тройку лидеров команда «Дровосек», оператор Таисия Железнаяк из города Троицка.</w:t>
      </w:r>
    </w:p>
    <w:p>
      <w:pPr>
        <w:pStyle w:val="BodyText"/>
      </w:pPr>
      <w:r>
        <w:t xml:space="preserve">В номинации «Экстремал» две команды, занявшие первое и второе место, преодолели рекордную отметку в 400 баллов. Лидером этапа в данной номинации стал Владимир Мухин из Звенигорода и его команда «Тотошка». На втором месте расположилась команда «Пепелац»: Роман Носов и Даниил Левченко из Москвы. Третье место у команды «Jaguar» и оператора Геннадия Андреева из Санкт-Петербурга.</w:t>
      </w:r>
    </w:p>
    <w:p>
      <w:pPr>
        <w:pStyle w:val="BodyText"/>
      </w:pPr>
      <w:r>
        <w:t xml:space="preserve">Победители соревнований в ноябре примут участие в национальном финале соревнований, который состоится в рамках Конгресса молодых ученых в Сириусе.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http://mozhaisky.mos.ru/presscenter/news-on-main/detail/12399720.html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9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9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2024-08-09T20:48:08Z</dcterms:created>
  <dcterms:modified xsi:type="dcterms:W3CDTF">2024-08-09T20:48:08Z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