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e7aff01a4a45137df50d1327825264b60cb68"/>
    <w:p>
      <w:pPr>
        <w:pStyle w:val="Heading3"/>
      </w:pPr>
      <w:r>
        <w:t xml:space="preserve">Популярные блогеры на XV международном салоне «Комплексная безопасность-2024»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Блогеры-пожарные МЧС России и блогеры-резиденты «Ресурсного центра Новых медиа» ознакомились с новейшими образцами пожарной, спасательной, аварийно-восстановительной и вспомогательной техники. Медиа персоны приняли участие в мастер-классах, испытав себя в деле.</w:t>
      </w:r>
    </w:p>
    <w:p>
      <w:pPr>
        <w:pStyle w:val="BodyText"/>
      </w:pPr>
      <w:r>
        <w:t xml:space="preserve">«Во внештатных ситуациях самое главное - действовать строго по алгоритму. Поразило, что полная экипировка пожарного весит 30 килограммов. Примерив такую нагрузку на себе, я был удивлен как они в этом бегают по лестницам и выносят из огня пострадавших», - отметил генеральный директор «Ресурсного центра Новых медиа» Ярослав Шевелев.</w:t>
      </w:r>
    </w:p>
    <w:p>
      <w:pPr>
        <w:pStyle w:val="BodyText"/>
      </w:pPr>
      <w:r>
        <w:t xml:space="preserve">Одним из ярких моментов стало участие в мастер-классе по тактической медицине. Участники научились оказывать первую помощь, проводить сердечно-легочную реанимацию, накладывать различные виды повязок, жгутов и транспортировать раненых. На мастер-классе «Стану пожарным» на собственном опыте почувствовали сложность профессии огнеборцев и спасателей.</w:t>
      </w:r>
    </w:p>
    <w:p>
      <w:pPr>
        <w:pStyle w:val="BodyText"/>
      </w:pPr>
      <w:r>
        <w:t xml:space="preserve">«Посетив комплексную безопасность, я скажу лишь одно: круче мероприятий не встречал. Это нереальный заряд эмоций, море общения и большое количество профессионалов своего дела», - делится впечатлениями блогер ГУ МЧС России по Ростовской области Артем Чехович.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http://mozhaisky.mos.ru/presscenter/news-on-main/detail/12399307.html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2024-07-14T16:40:55Z</dcterms:created>
  <dcterms:modified xsi:type="dcterms:W3CDTF">2024-07-14T16:40:55Z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