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5bfea7af25cdd75a8251f06fe4c482348efbd"/>
    <w:p>
      <w:pPr>
        <w:pStyle w:val="Heading3"/>
      </w:pPr>
      <w:r>
        <w:t xml:space="preserve">Александр Куренков: эффективная работа экстренных служб требует инновационных, наукоемких продуктов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t xml:space="preserve">30 мая глава МЧС России Александр Куренков провел пленарное заседание салона «Комплексная безопасность» в подмосковной Кубинке.</w:t>
      </w:r>
    </w:p>
    <w:p>
      <w:pPr>
        <w:pStyle w:val="BodyText"/>
      </w:pPr>
      <w:r>
        <w:t xml:space="preserve">«Тема нашего пленарного заседания как никогда актуальна. Природные, техногенные и политические вызовы, с которыми сегодня сталкивается не только наша страна, но и весь мир, накладывают на нас особую ответственность, требуют активного вовлечения каждого специалиста в обсуждение данных вопросов», - обозначил проблематику глава МЧС России Александр Куренков.</w:t>
      </w:r>
    </w:p>
    <w:p>
      <w:pPr>
        <w:pStyle w:val="BodyText"/>
      </w:pPr>
      <w:r>
        <w:t xml:space="preserve">Участие приняли представители обеих палат Федерального Собрания, руководители федеральных органов исполнительной власти, президент Российской академии наук, делегации профильных ведомств иностранных государств и международных организаций, а также коллеги из различных регионов нашей страны, научного и делового сообщества.</w:t>
      </w:r>
    </w:p>
    <w:p>
      <w:pPr>
        <w:pStyle w:val="BodyText"/>
      </w:pPr>
      <w:r>
        <w:t xml:space="preserve">Александр Куренков отметил, что ежегодные климатические изменения значительно усиливают риски природных катаклизмов и делают чрезвычайные ситуации более масштабными и разрушительными. Активизируются биологические опасности, которые угрожают не только здоровью людей, но и наносят серьезный ущерб экономике. Неотъемлемой частью повестки стали угрозы военного и террористического характера.</w:t>
      </w:r>
    </w:p>
    <w:p>
      <w:pPr>
        <w:pStyle w:val="BodyText"/>
      </w:pPr>
      <w:r>
        <w:t xml:space="preserve">«Наша общая задача – противостоять этим вызовам, сосредоточить все силы на предупреждении чрезвычайных ситуаций и смягчении их последствий», - отметил глава чрезвычайного ведомства. Он выразил уверенность, что создание и внедрение новейших разработок в области прогнозирования, использование современных информационных технологий и космического мониторинга позволят эффективнее работать на упреждение, тем самым сохраняя человеческие жизни.</w:t>
      </w:r>
    </w:p>
    <w:p>
      <w:pPr>
        <w:pStyle w:val="BodyText"/>
      </w:pPr>
      <w:r>
        <w:t xml:space="preserve">«Необходимо активнее заниматься разработкой инновационных, наукоемких продуктов для эффективной работы экстренных служб, а также их продвижением на внутреннем и внешнем рынках. Данную работу важно проводить в тесном взаимодействии с нашими партнерами из зарубежных стран и международных организаций, проводящих конструктивную политику в отношении России. Несомненно, это будет способствовать развитию и укреплению международного сотрудничества», - отметил Александр Куренков.</w:t>
      </w:r>
    </w:p>
    <w:p>
      <w:pPr>
        <w:pStyle w:val="BodyText"/>
      </w:pPr>
      <w:r>
        <w:t xml:space="preserve">Участников дискуссий глава МЧС России нацелил на то, что результаты обсуждений в дальнейшем должны быть практически реализованы в деле повышения уровня комплексной безопасности государства.</w:t>
      </w:r>
    </w:p>
    <w:p>
      <w:pPr>
        <w:pStyle w:val="BodyText"/>
      </w:pPr>
      <w:r>
        <w:t xml:space="preserve">После глава ведомства подписал соглашения о сотрудничестве с Российской академией наук и Российскими железными дорогами. Александр Куренков ознакомился с работой образовательного кластера, осмотрел выставки участников салона, интерактивные площадки. В уличной экспозиции внимание было уделено кластеру робототехники и беспилотным авиасистемам. Особое внимание Александр Куренков уделил пожарно-спасательным соревнованиям и демонстрационным учениям по ликвидации чрезвычайной ситуации на железнодорожном транспорте.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http://mozhaisky.mos.ru/presscenter/news-on-main/detail/12399230.html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99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99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2024-08-09T21:15:34Z</dcterms:created>
  <dcterms:modified xsi:type="dcterms:W3CDTF">2024-08-09T21:15:34Z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