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32481ef2df6a484c9a771d3c0f188c49ecb6d"/>
    <w:p>
      <w:pPr>
        <w:pStyle w:val="Heading3"/>
      </w:pPr>
      <w:r>
        <w:t xml:space="preserve">В московском метрополитене открылась выставка социальной рекламы МЧС России</w:t>
      </w:r>
    </w:p>
    <w:p>
      <w:pPr>
        <w:pStyle w:val="FirstParagraph"/>
      </w:pPr>
      <w:r>
        <w:t xml:space="preserve">29.02.2024</w:t>
      </w:r>
    </w:p>
    <w:p>
      <w:pPr>
        <w:pStyle w:val="BodyText"/>
      </w:pPr>
      <w:r>
        <w:t xml:space="preserve">В московском метрополитене открылась выставка социальной рекламы МЧС России «Безопасность начинается с тебя», которая языком плакатов наглядно демонстрирует последствия пренебрежения правилами безопасности и призывает задуматься о поступках, которые могут привести к беде.</w:t>
      </w:r>
    </w:p>
    <w:p>
      <w:pPr>
        <w:pStyle w:val="BodyText"/>
      </w:pPr>
      <w:r>
        <w:t xml:space="preserve">Новая экспозиция размещена на станции «Выставочная» при поддержке Департамента транспорта и развития дорожно-транспортной инфраструктуры города Москвы и будет доступна вниманию пассажиров метрополитена с 27 февраля по 6 марта 2024 г.</w:t>
      </w:r>
    </w:p>
    <w:p>
      <w:pPr>
        <w:pStyle w:val="BodyText"/>
      </w:pPr>
      <w:r>
        <w:t xml:space="preserve">На церемонии открытия выставки Директор департамента информационной политики МЧС России Роман Охотенко отметил, что важнейшим направлением работы министерства является предотвращение чрезвычайных ситуаций и пожаров, снижение гибели людей. В этих целях ведомство уделяет особое внимание информационно-профилактической работе с населением, поиску новых форм представления и донесения информации при взаимодействии с обществом.</w:t>
      </w:r>
    </w:p>
    <w:p>
      <w:pPr>
        <w:pStyle w:val="BodyText"/>
      </w:pPr>
      <w:r>
        <w:t xml:space="preserve">При разработке серии плакатов социальной рекламы, представленных на выставке, был применен новый подход. «Мы поставили себе цель говорить об основах безопасной жизни на более доступном, в то же время привлекающем внимание языке. Для этого мы обратились к профессионалам из сферы маркетинга, рекламы, дизайна, познакомили их с фактами, проблематикой и попросили показать, как ещё можно говорить о вопросах безопасности», - рассказал Роман Охотенко.</w:t>
      </w:r>
    </w:p>
    <w:p>
      <w:pPr>
        <w:pStyle w:val="BodyText"/>
      </w:pPr>
      <w:r>
        <w:t xml:space="preserve">Это был увлекательный и длительный путь разработки макетов, которые проходили обязательную проверку в фокус-группах с представителями самых разнообразных, не связанных с пожарно-спасательным ведомством, профессий.</w:t>
      </w:r>
    </w:p>
    <w:p>
      <w:pPr>
        <w:pStyle w:val="BodyText"/>
      </w:pPr>
      <w:r>
        <w:t xml:space="preserve">Прошедшие отбор работы вошли в федеральный пакет социальной рекламы, презентованный в январе текущего года, который наряду с представленными на выставке работами включает также видеоролики, аудиофайлы и инфографику, — информационно-профилактический контент, направленный на повышение уровня культуры безопасности населения.</w:t>
      </w:r>
    </w:p>
    <w:p>
      <w:pPr>
        <w:pStyle w:val="BodyText"/>
      </w:pPr>
      <w:r>
        <w:rPr>
          <w:iCs/>
          <w:i/>
        </w:rPr>
        <w:t xml:space="preserve">«Мы благодарим Мэра Москвы Сергея Собянина и транспортный комплекс столицы за регулярное участие в демонстрации социально значимого контента, ведь культура безопасности — это общее дело»</w:t>
      </w:r>
      <w:r>
        <w:t xml:space="preserve"> </w:t>
      </w:r>
      <w:r>
        <w:t xml:space="preserve">— подчеркнул Роман Охотенко.</w:t>
      </w:r>
    </w:p>
    <w:p>
      <w:pPr>
        <w:pStyle w:val="BodyText"/>
      </w:pPr>
      <w:r>
        <w:t xml:space="preserve">В настоящее время МЧС России ведет активную работу по расширению каналов распространения информационно-профилактических материалов и приглашает к этой работе новых партнеров.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http://mozhaisky.mos.ru/presscenter/news-on-main/detail/12196757.html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1967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1967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2024-07-14T13:30:22Z</dcterms:created>
  <dcterms:modified xsi:type="dcterms:W3CDTF">2024-07-14T13:30:22Z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