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31cb22d9696e207f4c3befc08d33797be232b6"/>
    <w:p>
      <w:pPr>
        <w:pStyle w:val="Heading3"/>
      </w:pPr>
      <w:r>
        <w:t xml:space="preserve">Сотрудники МЧС ЗАО провели занятия по организации профессиональной подготовки</w:t>
      </w:r>
    </w:p>
    <w:p>
      <w:pPr>
        <w:pStyle w:val="FirstParagraph"/>
      </w:pPr>
      <w:r>
        <w:t xml:space="preserve">17.01.2024</w:t>
      </w:r>
    </w:p>
    <w:p>
      <w:pPr>
        <w:pStyle w:val="BodyText"/>
      </w:pPr>
      <w:r>
        <w:rPr>
          <w:bCs/>
          <w:b/>
        </w:rPr>
        <w:t xml:space="preserve">На днях на базе университета Плеханова, под руководством начальника отдела организации подготовки и применения сил Управления по ЗАО ГУ МЧС России по г. Москве, капитана внутренней службы Васюкова Виталия Владиславовича были подведены итоги 2023 учебного года и проведены занятия по организации профессиональной подготовки в 2024 году.</w:t>
      </w:r>
    </w:p>
    <w:p>
      <w:pPr>
        <w:pStyle w:val="BodyText"/>
      </w:pPr>
      <w:r>
        <w:br/>
      </w:r>
      <w:r>
        <w:t xml:space="preserve">В занятиях приняли участия 47 сотрудников из числа руководящего состава, ответственного за профессиональную подготовку в пожарно-спасательных подразделениях и отделах надзорной деятельности.</w:t>
      </w:r>
      <w:r>
        <w:br/>
      </w:r>
      <w:r>
        <w:br/>
      </w:r>
      <w:r>
        <w:t xml:space="preserve">На мероприятии были разобраны проблемные вопросы и пути их решения, а также поставлены задачи по направлениям деятельности.</w:t>
      </w:r>
    </w:p>
    <w:p>
      <w:pPr>
        <w:pStyle w:val="BodyText"/>
      </w:pPr>
      <w:r>
        <w:t xml:space="preserve">Фото: Пресс-служба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http://mozhaisky.mos.ru/presscenter/news-on-main/detail/12111209.html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1112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1112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2024-02-21T15:31:13Z</dcterms:created>
  <dcterms:modified xsi:type="dcterms:W3CDTF">2024-02-21T15:31:13Z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