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e6d2d1bd16b91bd1dd2f49e0631988b651ea2"/>
    <w:p>
      <w:pPr>
        <w:pStyle w:val="Heading3"/>
      </w:pPr>
      <w:r>
        <w:t xml:space="preserve">Указом Президента РФ заместителю начальника Главного управления МЧС России по г. Москве (по Государственной противопожарной службе) Юрию Ткаченко присвоено звание генерал-майор внутренней службы</w:t>
      </w:r>
    </w:p>
    <w:p>
      <w:pPr>
        <w:pStyle w:val="FirstParagraph"/>
      </w:pPr>
      <w:r>
        <w:t xml:space="preserve">26.12.2023</w:t>
      </w:r>
    </w:p>
    <w:p>
      <w:pPr>
        <w:pStyle w:val="BodyText"/>
      </w:pPr>
      <w:r>
        <w:t xml:space="preserve">Сегодня Глава МЧС России Александр Куренков в торжественной обстановке вручил погоны высших специальных званий сотрудникам ведомства.</w:t>
      </w:r>
    </w:p>
    <w:p>
      <w:pPr>
        <w:pStyle w:val="BodyText"/>
      </w:pPr>
      <w:r>
        <w:t xml:space="preserve">6 декабря 2023 года Указом Президента РФ заместителю начальника Главного управления МЧС России по г. Москве (по Государственной противопожарной службе) Юрию Ткаченко присвоено звание генерал-майор внутренней службы.</w:t>
      </w:r>
    </w:p>
    <w:p>
      <w:pPr>
        <w:pStyle w:val="BodyText"/>
      </w:pPr>
      <w:r>
        <w:t xml:space="preserve">Службу он начал в качестве начальника караула пожарной части противопожарной аварийно-спасательной службы УВД Белгородской области.</w:t>
      </w:r>
    </w:p>
    <w:p>
      <w:pPr>
        <w:pStyle w:val="BodyText"/>
      </w:pPr>
      <w:r>
        <w:t xml:space="preserve">В ноябре 2021 Юрий Ткаченко был назначен на должность заместителя начальника Главного управления МЧС России по г. Москве по Государственной противопожарной службе. До этого служил в Белгороде, где проходил службу в должности заместителя начальника Главного управления МЧС России по Белгородской области (по Государственной противопожарной службе) - начальник управления организации пожаротушения и проведения аварийно-спасательных работ.</w:t>
      </w:r>
    </w:p>
    <w:p>
      <w:pPr>
        <w:pStyle w:val="BodyText"/>
      </w:pPr>
      <w:r>
        <w:t xml:space="preserve">В 2013 году принимал участие в ликвидации последствий крупномасштабного наводнения на территории Дальневосточного федерального округа.</w:t>
      </w:r>
    </w:p>
    <w:p>
      <w:pPr>
        <w:pStyle w:val="BodyText"/>
      </w:pPr>
      <w:r>
        <w:t xml:space="preserve">Имеет почетное звание «Заслуженный работник пожарной охраны Российской Федерации», награжден медалью «За спасение погибавших», медалью «За отвагу на пожаре», медалью «За отличие в ликвидации последствий чрезвычайных ситуаций», а также иными ведомственными наградами.</w:t>
      </w:r>
    </w:p>
    <w:p>
      <w:pPr>
        <w:pStyle w:val="BodyText"/>
      </w:pPr>
      <w:r>
        <w:t xml:space="preserve">Фото: Пресс-служба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http://mozhaisky.mos.ru/presscenter/news-on-main/detail/12078062.html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0780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0780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2025-07-30T03:10:39Z</dcterms:created>
  <dcterms:modified xsi:type="dcterms:W3CDTF">2025-07-30T03:10:39Z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