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e37f7e0b7e13631792ee55960f04b867d0ba2"/>
    <w:p>
      <w:pPr>
        <w:pStyle w:val="Heading3"/>
      </w:pPr>
      <w:r>
        <w:t xml:space="preserve">Гала-концерт завершил XII Всероссийский фестиваль «От предмета ОБЖ к безопасной жизни»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8 декабря гала-концерт IV Международного открытого конкурса вокального искусства «Наш безопасный мир. Голос безопасности» завершил XII Всероссийский Фестиваль «От предмета ОБЖ к безопасной жизни!».</w:t>
      </w:r>
      <w:r>
        <w:br/>
      </w:r>
    </w:p>
    <w:p>
      <w:pPr>
        <w:pStyle w:val="BodyText"/>
      </w:pPr>
      <w:r>
        <w:t xml:space="preserve">Организатором грандиозного мероприятия стало Всероссийское детско-юношеское общественное движение «Школа безопасности» под руководством Надежды Ершовой. Итоговое мероприятие прошло в Учебно-методическом центре по гражданской обороне и чрезвычайным ситуациям.</w:t>
      </w:r>
    </w:p>
    <w:p>
      <w:pPr>
        <w:pStyle w:val="BodyText"/>
      </w:pPr>
      <w:r>
        <w:t xml:space="preserve">В рамках мероприятия прошла церемония торжественного награждения по итогам деятельности ВДЮОД «Школа безопасности» в 2023 году, всероссийских и международного конкурсов. Среди награждаемых – обучающиеся образовательных организаций, студенты и курсанты, педагогическая общественность и заинтересованные вопросами безопасной жизнедеятельности граждане.</w:t>
      </w:r>
    </w:p>
    <w:p>
      <w:pPr>
        <w:pStyle w:val="BodyText"/>
      </w:pPr>
      <w:r>
        <w:t xml:space="preserve">От лица столичного главка МЧС России победителей поздравил заместитель начальника Главного управления МЧС России по г. Москве Андрей Румянцев: «Ваше участие в конкурсе говорит о тяге к серьезным знаниям, и наша задача безопасности не заканчивается на подобных мероприятиях и конкурсах. Все знания, которые вы приобрели на уроках ОБЖ и в рамках «Школы Безопасности», должны применяться в жизни на практике, они должны быть направлены на формирование культуры безопасности жизнедеятельности. Желаю вам не останавливаться на достигнутом и двигаться вперед!».</w:t>
      </w:r>
    </w:p>
    <w:p>
      <w:pPr>
        <w:pStyle w:val="BodyText"/>
      </w:pPr>
      <w:r>
        <w:t xml:space="preserve">С приветственным словом к победителям и призерам обратился заместитель руководителя Департамента по делам гражданской обороны, чрезвычайным ситуациям и пожарной безопасности города Москвы Дмитрий Скоркин: «Работа с детьми по воспитанию культуры безопасности очень важна, а деятельность движения «Школа безопасности» в этом направлении многогранна. И хочется поблагодарить организаторов этого мероприятия, которые собрали в столице участников фестиваля, устроив для них настоящий праздник».</w:t>
      </w:r>
    </w:p>
    <w:p>
      <w:pPr>
        <w:pStyle w:val="BodyText"/>
      </w:pPr>
      <w:r>
        <w:t xml:space="preserve">Участниками Гала-концерта стали обладатели Гран-при, победители и призеры конкурса из городов России, а также Астраханской, Брянской, Вологодской, Владимирской, Воронежской, Калининградской, Кировской, Костромской, Ленинградской, Московской, Псковской, Самарской, Свердловской, Томской, Челябинской, Ярославской областей; Ханты-Мансийского автономного округа, Республик Беларусь и Казахстан, Донецкой Народной Республики, Башкортостана, Марий Эл и Дагестана.</w:t>
      </w:r>
    </w:p>
    <w:p>
      <w:pPr>
        <w:pStyle w:val="BodyText"/>
      </w:pPr>
      <w:r>
        <w:t xml:space="preserve">Яркое мероприятие включило в себя работу выставочные экспозиции организаций-партнеров, мастер-классы по действиям при ЧС и опасных ситуациях, оказанию первой помощи пострадавшим, квесты и соревнования, конкурсы и викторины, встречи с заслуженными спасателями и ветеранами пожарной охраны, медийными лицами.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http://mozhaisky.mos.ru/presscenter/news-on-main/detail/12040036.html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0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40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2024-10-09T21:10:47Z</dcterms:created>
  <dcterms:modified xsi:type="dcterms:W3CDTF">2024-10-09T21:10:47Z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