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9f79561b48541b61b184fcece83cb72497d50"/>
    <w:p>
      <w:pPr>
        <w:pStyle w:val="Heading3"/>
      </w:pPr>
      <w:r>
        <w:t xml:space="preserve">КОМПЛЕКС МЕР,НАПРАВЛЕННЫХ НА ПРИВЛЕЧЕНИЕ ГОСУДАРСТВЕННЫХ И МУНИЦИПАЛЬНЫХ СЛУЖАЩИХ К ПРОТИВОДЕЙСТВИЮ КОРРУПЦИИ.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http://mozhaisky.mos.ru/anti-corruption/methodical-materials/detail/1356638.html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methodical-materials/detail/135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methodical-materials/detail/135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2024-08-27T14:22:14Z</dcterms:created>
  <dcterms:modified xsi:type="dcterms:W3CDTF">2024-08-27T14:22:14Z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