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753ca53c8c896db7cc59609b5e8a191644df4"/>
    <w:p>
      <w:pPr>
        <w:pStyle w:val="Heading3"/>
      </w:pPr>
      <w:r>
        <w:t xml:space="preserve">Уведомление представителя нанимателя о фактах обращения в целях склонения государственного служащего к совершению коррупционных правонарушений</w:t>
      </w:r>
    </w:p>
    <w:p>
      <w:pPr>
        <w:pStyle w:val="FirstParagraph"/>
      </w:pPr>
      <w:r>
        <w:t xml:space="preserve">19.10.2014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http://mozhaisky.mos.ru/anti-corruption/forms-of-documents-related-to-anti-corruption-for-filling/detail/1356645.html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forms-of-documents-related-to-anti-corruption-for-filling/detail/1356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forms-of-documents-related-to-anti-corruption-for-filling/detail/1356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2024-09-10T21:30:51Z</dcterms:created>
  <dcterms:modified xsi:type="dcterms:W3CDTF">2024-09-10T21:30:51Z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