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4b5836681bdc40bd40e315fcbea4777bafb3"/>
    <w:p>
      <w:pPr>
        <w:pStyle w:val="Heading3"/>
      </w:pPr>
      <w:r>
        <w:t xml:space="preserve">Положение о порядке уведомления лицами, замещающими должности государственной гражданской службы в управе Можайского района города Москвы, о намерении выполнять иную оплачиваемую работу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http://mozhaisky.mos.ru/anti-corruption/forms-of-documents-related-to-anti-corruption-for-filling/detail/10700060.html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0700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0700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2023-10-09T15:37:08Z</dcterms:created>
  <dcterms:modified xsi:type="dcterms:W3CDTF">2023-10-09T15:37:08Z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